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6 февраля 2023 г. N 72264</w:t>
      </w:r>
    </w:p>
    <w:p w:rsidR="00643C16" w:rsidRDefault="00643C16" w:rsidP="00643C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8 ноября 2022 г. N 955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абзацем вторым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прилагаемые изменения, которые вносятся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нарушениями).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8 ноября 2022 г. N 955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ИЗМЕНЕНИЯ, КОТОРЫЕ ВНОСЯТСЯ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федеральном государственном образовательном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стандарте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утвержденном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г., регистрационный N 19644), с изменениями, внесенными приказами Министерства образования и науки Российской Федерации от 29 декабря 2014 г. N 1644 (зарегистрирован Министерством юстиции Российской Федерации 6 февраля 2015 г., регистрационный N 35915), от 31 декабря 2015 г. N 1577 (зарегистрирован Министерством юстиции Российской Федерации 2 февраля 2016 г., регистрационный N 40937) и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абзац пятый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абзаце шестнадцатом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"с учетом примерной основной образовательной программы" заменить словами "федеральной основной образовательной программой основного общего образования";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дополнить новой сноской "4" к абзацу шестнадцатому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"&lt;4&gt;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 абзаце шестом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"нормативные затраты на оказание государственной или муниципальной услуги в сфере образования" заменить словами "объем финансового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обеспечения реализации образовательной программы";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сноску "4" к абзацу шестому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считать соответственно сноской "5", изложив ее в следующей редакции: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"&lt;5&gt;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99 Федерального закона от 29 декабря 2012 г. N 273-ФЗ "Об образовании в Российской Федерации" (Собрание законодательства Российской Федерации, 2012, N 53, ст. 7598; 2022, N 29, ст. 5262).".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федеральном государственном образовательном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стандарте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образования, утвержденном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30384), с изменениями, внесенными приказом Министерства просвещения Российской Федерации от 21 января 2019 г. N 31 (зарегистрирован Министерством юстиции Российской Федерации 13 февраля 2019 г., регистрационный N 53776):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1.6 слово "основных" исключить;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"1.7. Стандарт является основой для: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разработки федеральной образовательной программы дошкольного образования (далее - федеральная программа) &lt;3&gt;;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разработки Программы;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объективной оценки соответствия образовательной деятельности Организации требованиям Стандарта;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развития."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дополнить новой сноской "3" к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подпункту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1.7 следующего содержания: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"&lt;3&gt;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 абзаце первом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"с учетом Примерных программ" заменить словами "федеральной программой";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сноску "3" к абзацу первому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считать сноской "4", изложив ее в следующей редакции: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"&lt;4&gt; Части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Федерального закона от 29 декабря 2012 г. N 273-ФЗ "Об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образовании в Российской Федерации" (Собрание законодательства Российской Федерации, 2012, N 53, ст. 7598; 2022, N 39, ст. 6541).";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сноску "4" к абзацу третьему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считать соответственно сноской "5";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пункты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"2.6. Содержание Программы должно обеспечивать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"Социально-коммуникативное развитие" направлена на: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и присвоение норм, правил поведения и морально-нравственных ценностей, принятых в российском обществе;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общения ребенка со взрослыми и сверстниками, формирование готовности к совместной деятельности и сотрудничеству;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эмоциональной отзывчивости и сопереживания, социального и эмоционального интеллекта, воспитание гуманных чувств и отношений;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и инициативности, планирования и регуляции ребенком собственных действий;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социальной навигации и безопасного поведения в быту и природе, социуме и медиапространстве (цифровой среде).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"Познавательное развитие" направлена на: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любознательности, интереса и мотивации к познавательной деятельности;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сенсорных эталонов и перцептивных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целостной картины мира, представлений об объектах окружающего мира, их свойствах и отношениях;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культуры, знаний об особенностях и многообразии природы Родного края и различных континентов, о взаимосвязях внутри природных </w:t>
      </w:r>
      <w:r>
        <w:rPr>
          <w:rFonts w:ascii="Times New Roman" w:hAnsi="Times New Roman" w:cs="Times New Roman"/>
          <w:sz w:val="24"/>
          <w:szCs w:val="24"/>
        </w:rPr>
        <w:lastRenderedPageBreak/>
        <w:t>сообществ и роли человека в природе, правилах поведения в природной среде, воспитание гуманного отношения к природе;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себе и ближайшем социальном окружении, культурно-исторических событиях, традициях и социокультурных ценностях малой родины и Отечества, многообразии стран и народов мира;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количестве, числе, счете, величине, геометрических фигурах, пространстве, времени, математических зависимостях и отношениях этих категорий, овладение логико-математическими способами их познания;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цифровых средствах познания окружающего мира, способах их безопасного использования.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"Речевое развитие" включает: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речью как средством коммуникации, познания и самовыражения;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правильного звукопроизношения;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звуковой и интонационной культуры речи;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фонематического слуха; обогащение активного и пассивного словарного запаса;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грамматически правильной и связной речи (диалогической и монологической);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литературными произведениями различных жанров (фольклор, художественная и познавательная литература), формирование их осмысленного восприятия;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речевого творчества;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предпосылок к обучению грамоте.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"Художественно-эстетическое развитие" предполагает: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мира природы и произведений искусства (словесного, музыкального, изобразительного);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эстетического и эмоционально-нравственного отношения к окружающему миру, воспитание эстетического вкуса;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искусства (музыка, живопись, театр, народное искусство и другое);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музыкально-ритмических движениях, словесном творчестве и другое);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разнообразных средств художественной выразительности в различных видах искусства;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художественно-творческих способностей ребенка в повседневной жизни и различных видах досуговой деятельности (праздники, развлечения и другое);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 "Физическое развитие" предусматривает: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приобретение ребенком двигательного опыта в различных видах деятельности детей, развитие психофизических качеств (быстрота, сила, ловкость, выносливость, гибкость), координационных способностей, крупных групп мышц и мелкой моторики;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опорно-двигательного аппарата, развитие равновесия, глазомера, ориентировки в пространстве;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основными движениями (метание, ползание, лазанье, ходьба, бег, прыжки);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общеразвивающим упражнениям, музыкально-ритмическим движениям, подвижным играм, спортивным упражнениям и элементам спортивных игр (баскетбол, футбол, хоккей, бадминтон, настольный теннис, городки, кегли и другое);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нравственно-волевых качеств (воля, смелость, выдержка и другое);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интереса к различным видам спорта и чувства гордости за выдающиеся достижения российских спортсменов;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здоровому образу жизни и активному отдыху,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здоровью и здоровью окружающих.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младенческом возрасте (2 месяца - 1 год) - непосредственное эмоциональное общение со взрослым; двигательная (пространственно-предметные перемещения, хватание, ползание, ходьба, тактильно-двигательные игры); предметно-манипулятивная (орудийные и соотносящие действия с предметами); речевая (слушание и понимание речи взрослого, гуление, лепет и первые слова); элементарная музыкальная деятельность (слушание музыки, танцевальные движения на основе подражания, музыкальные игры).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раннем возрасте (1 год - 3 года) - предметная деятельность (орудийно-предметные действия - ест ложкой, пьет из кружки и другое); экспериментирование с материалами и веществами (песок, вода, тесто); ситуативно-деловое общение со взрослым и эмоционально-практическое со сверстниками под руководством взрослого; двигательная деятельность (основные движения, общеразвивающие упражнения, простые подвижные игры); игровая (отобразительная, сюжетно-отобразительная, игры с дидактическими игрушками); речевая (понимание речи взрослого, слушание и понимание стихов, активная речь); изобразительная деятельность (рисование, лепка) и конструирование из мелкого и крупного строительного материала; самообслуживание и элементарные трудовые действия (убирает игрушки, подметает веником, поливает цветы из лейки и другое); музыкальная деятельность (слушание музыки и исполнительство, музыкально-ритмические движения).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дошкольного возраста (3 года - 8 лет) - игровая деятельность (сюжетно-ролевая, театрализованная, режиссерская, строительно-конструктивная, дидактическая, подвижная и другое); 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 речевая (слушание речи взрослого и сверстников, активная диалогическая и монологическая речь); познавательно-исследовательская деятельность и экспериментирование; изобразительная деятельность (рисование, лепка, аппликация) и конструирование из разных </w:t>
      </w:r>
      <w:r>
        <w:rPr>
          <w:rFonts w:ascii="Times New Roman" w:hAnsi="Times New Roman" w:cs="Times New Roman"/>
          <w:sz w:val="24"/>
          <w:szCs w:val="24"/>
        </w:rPr>
        <w:lastRenderedPageBreak/>
        <w:t>материалов по образцу, условию и замыслу ребенка; двигательная (основные виды движений, общеразвивающие и спортивные упражнения, подвижные и элементы спортивных игр и другое); элементарная трудовая деятельность (самообслуживание, хозяйственно-бытовой труд, труд в природе, ручной труд); музыкальная (слушание и понимание музыкальных произведений, пение, музыкально-ритмические движения, игра на детских музыкальных инструментах).";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"2.10. Объем обязательной части Программы должен соответствовать федеральной программе и быть не менее 60% от общего объема Программы; части, формируемой участниками образовательных отношений, не более 40%. Содержание и планируемые результаты Программы должны быть не ниже соответствующих содержания и планируемых результатов федеральной программы &lt;6&gt;.";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дополнить новой сноской "6" к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пункту 2.10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"&lt;6&gt;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сноски "5" - "8" к пунктам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3.2.1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3.4.4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считать соответственно сносками "7" - "10";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абзац третий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2.11.2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"а) описание образовательной деятельности в соответствии с направлениями развития ребенка, представленными в пяти образовательных областях, федеральной программой и с учетом используемых методических пособий, обеспечивающих реализацию данного содержания;";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абзац первый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"2.12. Обязательная часть Программы должна соответствовать федеральной программе и оформляется в виде ссылки на нее. Содержание и планируемые результаты Программы должны быть не ниже соответствующих содержания и планируемых результатов федеральной программы.";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н) абзац четвертый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2.13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"2) ссылка на федеральную программу;";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о) в наименовании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главы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"основной" исключить;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п) в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"основной образовательной программы дошкольного образования" заменить словом "Программы";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р)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3.2.9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"3.2.9. Максимально допустимый объем образовательной нагрузки должен соответствовать санитарным правилам и нормам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СанПиН 1.2.3685-21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 до 1 марта 2027 г., и санитарным правилам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 2.4.3648-20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детей и </w:t>
      </w:r>
      <w:r>
        <w:rPr>
          <w:rFonts w:ascii="Times New Roman" w:hAnsi="Times New Roman" w:cs="Times New Roman"/>
          <w:sz w:val="24"/>
          <w:szCs w:val="24"/>
        </w:rPr>
        <w:lastRenderedPageBreak/>
        <w:t>молодежи", утвержденным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 до 1 января 2027 г.";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в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"основной образовательной программы дошкольного образования" заменить словом "Программы";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т) в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"основной образовательной программы дошкольного образования" заменить словом "Программы";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у) в наименовании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главы IV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"основной" исключить;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ф)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 образования в младенческом возрасте: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проявляет двигательную активность в освоении пространственной среды, используя движения ползания, лазанья, хватания, бросания, манипулирует предметами, начинает осваивать самостоятельную ходьбу;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эмоционально реагирует на внимание взрослого, проявляет радость в ответ на общение со взрослым;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понимает речь взрослого, положительно реагирует на знакомых людей, имена близких родственников;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выполняет простые просьбы взрослого, понимает и адекватно реагирует на слова, регулирующие поведение (можно, нельзя и другое);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произносит несколько простых, облегченных слов;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активно действует с игрушками, подражая действиям взрослых (катает машинку, кормит собачку, качает куклу);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положительно реагирует на прием пищи и гигиенические процедуры;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ориентируется в знакомой обстановке, активно действует с окружающими предметами (открывает и закрывает дверцы шкафа, выдвигает ящики);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проявляет интерес к животным, птицам, рыбам, растениям; эмоционально реагирует на музыку, пение, прислушивается к звучанию разных музыкальных инструментов.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 образования в раннем возрасте: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стремится к общению со взрослыми, реагирует на их настроение;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проявляет интерес к сверстникам; наблюдает за их действиями и подражает им; играет рядом;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игровых действиях ребенок отображает действия взрослых, их последовательность, </w:t>
      </w:r>
      <w:r>
        <w:rPr>
          <w:rFonts w:ascii="Times New Roman" w:hAnsi="Times New Roman" w:cs="Times New Roman"/>
          <w:sz w:val="24"/>
          <w:szCs w:val="24"/>
        </w:rPr>
        <w:lastRenderedPageBreak/>
        <w:t>взаимосвязь;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владеет активной речью, включенной в общение; может обращаться с вопросами и просьбами; проявляет интерес к стихам, сказкам, повторяет отдельные слова и фразы за взрослым; рассматривает картинки, показывает и называет предметы, изображенные на них;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понимает и выполняет простые поручения взрослого;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обиходе: различает и называет основные цвета, формы предметов, ориентируется в основных пространственных и временных отношениях;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использует специфические, культурно фиксированные предметные действия, знает назначение бытовых предметов (ложки, расчески, карандаша и прочее) и умеет пользоваться ими;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владеет основными гигиеническими навыками, простейшими навыками самообслуживания (одевание, раздевание, самостоятельно ест и другое);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стремится проявлять самостоятельность в бытовом и игровом поведении;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 удовольствием слушает музыку, подпевает, выполняет простые танцевальные движения; ребенок эмоционально откликается на красоту природы и произведения искусства; осваивает основы изобразительной деятельности (лепка, рисование) и конструирования.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 на этапе завершения дошкольного образования: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ребенка сформированы основные физические и нравственно-волевые качества; ребенок владеет основными движениями и элементами спортивных игр, может контролировать свои движения и управлять ими; соблюдает элементарные правила здорового образа жизни и личной гигиены;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способен к осуществлению социальной навигации и соблюдению правил безопасности в реальном и цифровом взаимодействии;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ребенка выражено стремление заниматься социально значимой деятельностью;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проявляет положительное отношение к миру, разным видам труда, другим людям и самому себе; стремится сохранять позитивную самооценку; способен откликаться на эмоции близких людей, проявлять эмпатию (сочувствие, сопереживание, содействие);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способен предложить собственный замысел и воплотить его в различных деятельностях; владеет разными формами и видами игры, различает условную и реальную ситуации;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владеет речью как средством коммуникации, познания и творческого самовыражения; знает и осмысленно воспринимает литературные произведения различных жанров; демонстрирует готовность к обучению грамоте;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способен воспринимать и понимать произведения различных видов искусства, проявлять эстетическое и эмоционально-нравственное отношение к окружающему миру;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владеет художественными умениями, навыками и средствами художественной выразительности в различных видах деятельности и искусства;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обучению.".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федеральном государственном образовательном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стандарте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обучающихся с ограниченными возможностями здоровья, утвержденном приказом Министерства образования и науки Российской Федерации от 19 декабря 2014 г. N 1598 (зарегистрирован Министерством юстиции Российской Федерации 3 февраля 2015 г., регистрационный N 35847):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абзаце втором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"примерных" заменить словом "федеральной";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абзаце первом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"с учетом примерной" заменить словом "федеральной".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федеральном государственном образовательном стандарте образования обучающихся с умственной отсталостью (интеллектуальными нарушениями), утвержденном приказом Министерства образования и науки Российской Федерации от 19 декабря 2014 г. N 1599 (зарегистрирован Министерством юстиции Российской Федерации 3 февраля 2015 г., регистрационный N 35850):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абзаце первом пункта 2.2 слова "с учетом примерной" заменить словом "федеральной";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абзаце двадцатом пункта 2.8 слово "примерной" заменить словом "федеральной".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федеральном государственном образовательном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стандарте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начального общего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образования, утвержденном приказом Министерства просвещения Российской Федерации от 31 мая 2021 г. N 286 (зарегистрирован Министерством юстиции Российской Федерации 5 июля 2021 г., регистрационный N 64100), с изменениями, внесенными приказом Министерства просвещения Российской Федерации от 18 июля 2022 г. N 569 (зарегистрирован Министерством юстиции Российской Федерации 17 августа 2022 г., регистрационный N 69676):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"12. На основе ФГОС с учетом потребностей социально-экономического развития регионов, этнокультурных особенностей населения разрабатывается федеральная основная образовательная программа начального общего образования (далее - ФООП), в том числе предусматривающая углубленное изучение отдельных учебных предметов.";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дополнить новой сноской "6.1" к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пункту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"&lt;6.1&gt;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"13. Содержание начального общего образования определяется программой начального общего образования, разрабатываемой и утверждаемой Организацией самостоятельно. Организация разрабатывает программу начального общего образования в соответствии со ФГОС и ФООП.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планируемые результаты разработанных организациями, осуществляющими образовательную деятельность, образовательных программ должны быть не ниже соответствующих содержания и планируемых результатов ФООП.";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"39.2. Финансовое обеспечение реализации образовательной программы начального общего образования должно осуществляться в объеме не ниже определенного в соответствии с бюджетным законодательством Российской Федерации &lt;19&gt; и Федеральным законом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&lt;20&gt;.";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дополнить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новыми сносками "19" и "20" следующего содержания: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"&lt;19&gt; Бюджетный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1998, N 31, ст. 3823; 2022, N 45, ст. 7677).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&lt;20&gt; Собрание законодательства Российской Федерации, 2012, N 53, ст. 7598; 2022, N 41, ст. 6959.";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сноску "19"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пункту 39.3 признать утратившими силу;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в абзаце первом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"с учетом ПООП" заменить словами "и ФООП".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федеральном государственном образовательном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стандарте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утвержденном приказом Министерства просвещения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lastRenderedPageBreak/>
        <w:t>31 мая 2021 г. N 287 (зарегистрирован Министерством юстиции Российской Федерации 5 июля 2021 г., регистрационный N 64101), с изменениями, внесенными приказом Министерства просвещения Российской Федерации от 18 июля 2022 г. N 568 (зарегистрирован Министерством юстиции Российской Федерации 17 августа 2022 г., регистрационный N 69675):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"11. На основе ФГОС с учетом потребностей социально-экономического развития регионов, этнокультурных особенностей населения разрабатывается федеральная основная общеобразовательная программа - образовательная программа основного общего образования (далее - ФООП), в том числе предусматривающая углубленное изучение отдельных учебных предметов.".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дополнить новой сноской "3.1" к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пункту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"&lt;3.1&gt;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"12. Содержание основного общего образования определяется программой основного общего образования, в том числе адаптированной, разрабатываемой и утверждаемой Организацией самостоятельно. Организация разрабатывает программу основного общего образования, в том числе адаптированную, в соответствии со ФГОС и ФООП, в том числе федеральными адаптированными программами основного общего образования.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обучении обучающихся с ОВЗ Организация разрабатывает адаптированную программу основного общего образования (одну или несколько) в соответствии со ФГОС и федеральными адаптированными программами основного общего образования.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планируемые результаты разработанных Организацией образовательных программ должны быть не ниже соответствующих содержания и планируемых результатов ФООП.";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в абзацах четырнадцатом и шестнадцатом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"с учетом примерных адаптированных программ" заменить словами "в соответствии с федеральными адаптированными программами";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40.2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"40.2. Финансовое обеспечение реализации образовательной программы основного общего образования должно осуществляться в объеме не ниже определенного в соответствии с бюджетным законодательством Российской Федерации &lt;16&gt; и Федеральным законом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&lt;17&gt;.";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дополнить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40.2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новыми сносками "16" и "17" следующего содержания: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"&lt;16&gt; Бюджетный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1998, N 31, ст. 3823; 2022, N 45, ст. 7677).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&lt;17&gt; Собрание законодательства Российской Федерации, 2012, N 53, ст. 7598; 2022, N 41, ст. 6959.";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пункты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40.3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40.4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сноску "16"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пункту 40.4 признать утратившими силу;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в абзаце первом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"с учетом ПООП" заменить словами "и ФООП";</w:t>
      </w:r>
    </w:p>
    <w:p w:rsidR="00643C16" w:rsidRDefault="00643C16" w:rsidP="00643C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в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"примерных" заменить словом "федеральных".</w:t>
      </w:r>
    </w:p>
    <w:p w:rsidR="00061261" w:rsidRDefault="00061261"/>
    <w:sectPr w:rsidR="000612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3C16"/>
    <w:rsid w:val="00013E91"/>
    <w:rsid w:val="00061261"/>
    <w:rsid w:val="000C5EB4"/>
    <w:rsid w:val="002C74F1"/>
    <w:rsid w:val="00514D90"/>
    <w:rsid w:val="00643C16"/>
    <w:rsid w:val="00734D77"/>
    <w:rsid w:val="008B1457"/>
    <w:rsid w:val="00C76A79"/>
    <w:rsid w:val="00FE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40405#l1307" TargetMode="External"/><Relationship Id="rId18" Type="http://schemas.openxmlformats.org/officeDocument/2006/relationships/hyperlink" Target="https://normativ.kontur.ru/document?moduleid=1&amp;documentid=440405#l8344" TargetMode="External"/><Relationship Id="rId26" Type="http://schemas.openxmlformats.org/officeDocument/2006/relationships/hyperlink" Target="https://normativ.kontur.ru/document?moduleid=1&amp;documentid=330197#l35" TargetMode="External"/><Relationship Id="rId39" Type="http://schemas.openxmlformats.org/officeDocument/2006/relationships/hyperlink" Target="https://normativ.kontur.ru/document?moduleid=9&amp;documentid=379740#l22" TargetMode="External"/><Relationship Id="rId21" Type="http://schemas.openxmlformats.org/officeDocument/2006/relationships/hyperlink" Target="https://normativ.kontur.ru/document?moduleid=1&amp;documentid=440405#l219" TargetMode="External"/><Relationship Id="rId34" Type="http://schemas.openxmlformats.org/officeDocument/2006/relationships/hyperlink" Target="https://normativ.kontur.ru/document?moduleid=1&amp;documentid=330197#l45" TargetMode="External"/><Relationship Id="rId42" Type="http://schemas.openxmlformats.org/officeDocument/2006/relationships/hyperlink" Target="https://normativ.kontur.ru/document?moduleid=1&amp;documentid=330197#l85" TargetMode="External"/><Relationship Id="rId47" Type="http://schemas.openxmlformats.org/officeDocument/2006/relationships/hyperlink" Target="https://normativ.kontur.ru/document?moduleid=1&amp;documentid=430149#l10" TargetMode="External"/><Relationship Id="rId50" Type="http://schemas.openxmlformats.org/officeDocument/2006/relationships/hyperlink" Target="https://normativ.kontur.ru/document?moduleid=1&amp;documentid=430149#l32" TargetMode="External"/><Relationship Id="rId55" Type="http://schemas.openxmlformats.org/officeDocument/2006/relationships/hyperlink" Target="https://normativ.kontur.ru/document?moduleid=1&amp;documentid=440405#l1" TargetMode="External"/><Relationship Id="rId63" Type="http://schemas.openxmlformats.org/officeDocument/2006/relationships/hyperlink" Target="https://normativ.kontur.ru/document?moduleid=1&amp;documentid=430270#l76" TargetMode="External"/><Relationship Id="rId68" Type="http://schemas.openxmlformats.org/officeDocument/2006/relationships/hyperlink" Target="https://normativ.kontur.ru/document?moduleid=1&amp;documentid=430270#l214" TargetMode="External"/><Relationship Id="rId76" Type="http://schemas.openxmlformats.org/officeDocument/2006/relationships/hyperlink" Target="https://normativ.kontur.ru/document?moduleid=1&amp;documentid=430270#l629" TargetMode="External"/><Relationship Id="rId7" Type="http://schemas.openxmlformats.org/officeDocument/2006/relationships/hyperlink" Target="https://normativ.kontur.ru/document?moduleid=1&amp;documentid=387922#l27" TargetMode="External"/><Relationship Id="rId71" Type="http://schemas.openxmlformats.org/officeDocument/2006/relationships/hyperlink" Target="https://normativ.kontur.ru/document?moduleid=1&amp;documentid=430270#l3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30197#l15" TargetMode="External"/><Relationship Id="rId29" Type="http://schemas.openxmlformats.org/officeDocument/2006/relationships/hyperlink" Target="https://normativ.kontur.ru/document?moduleid=1&amp;documentid=330197#l49" TargetMode="External"/><Relationship Id="rId11" Type="http://schemas.openxmlformats.org/officeDocument/2006/relationships/hyperlink" Target="https://normativ.kontur.ru/document?moduleid=1&amp;documentid=387922#l559" TargetMode="External"/><Relationship Id="rId24" Type="http://schemas.openxmlformats.org/officeDocument/2006/relationships/hyperlink" Target="https://normativ.kontur.ru/document?moduleid=1&amp;documentid=330197#l22" TargetMode="External"/><Relationship Id="rId32" Type="http://schemas.openxmlformats.org/officeDocument/2006/relationships/hyperlink" Target="https://normativ.kontur.ru/document?moduleid=1&amp;documentid=330197#l37" TargetMode="External"/><Relationship Id="rId37" Type="http://schemas.openxmlformats.org/officeDocument/2006/relationships/hyperlink" Target="https://normativ.kontur.ru/document?moduleid=1&amp;documentid=330197#l145" TargetMode="External"/><Relationship Id="rId40" Type="http://schemas.openxmlformats.org/officeDocument/2006/relationships/hyperlink" Target="https://normativ.kontur.ru/document?moduleid=1&amp;documentid=330197#l76" TargetMode="External"/><Relationship Id="rId45" Type="http://schemas.openxmlformats.org/officeDocument/2006/relationships/hyperlink" Target="https://normativ.kontur.ru/document?moduleid=1&amp;documentid=346040#l43" TargetMode="External"/><Relationship Id="rId53" Type="http://schemas.openxmlformats.org/officeDocument/2006/relationships/hyperlink" Target="https://normativ.kontur.ru/document?moduleid=1&amp;documentid=430149#l33" TargetMode="External"/><Relationship Id="rId58" Type="http://schemas.openxmlformats.org/officeDocument/2006/relationships/hyperlink" Target="https://normativ.kontur.ru/document?moduleid=1&amp;documentid=430149#l106" TargetMode="External"/><Relationship Id="rId66" Type="http://schemas.openxmlformats.org/officeDocument/2006/relationships/hyperlink" Target="https://normativ.kontur.ru/document?moduleid=1&amp;documentid=430270#l77" TargetMode="External"/><Relationship Id="rId74" Type="http://schemas.openxmlformats.org/officeDocument/2006/relationships/hyperlink" Target="https://normativ.kontur.ru/document?moduleid=1&amp;documentid=430270#l395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05695#l32" TargetMode="External"/><Relationship Id="rId61" Type="http://schemas.openxmlformats.org/officeDocument/2006/relationships/hyperlink" Target="https://normativ.kontur.ru/document?moduleid=1&amp;documentid=430270#l18" TargetMode="External"/><Relationship Id="rId10" Type="http://schemas.openxmlformats.org/officeDocument/2006/relationships/hyperlink" Target="https://normativ.kontur.ru/document?moduleid=1&amp;documentid=440405#l220" TargetMode="External"/><Relationship Id="rId19" Type="http://schemas.openxmlformats.org/officeDocument/2006/relationships/hyperlink" Target="https://normativ.kontur.ru/document?moduleid=1&amp;documentid=330197#l20" TargetMode="External"/><Relationship Id="rId31" Type="http://schemas.openxmlformats.org/officeDocument/2006/relationships/hyperlink" Target="https://normativ.kontur.ru/document?moduleid=1&amp;documentid=330197#l87" TargetMode="External"/><Relationship Id="rId44" Type="http://schemas.openxmlformats.org/officeDocument/2006/relationships/hyperlink" Target="https://normativ.kontur.ru/document?moduleid=1&amp;documentid=346040#l18" TargetMode="External"/><Relationship Id="rId52" Type="http://schemas.openxmlformats.org/officeDocument/2006/relationships/hyperlink" Target="https://normativ.kontur.ru/document?moduleid=1&amp;documentid=430149#l211" TargetMode="External"/><Relationship Id="rId60" Type="http://schemas.openxmlformats.org/officeDocument/2006/relationships/hyperlink" Target="https://normativ.kontur.ru/document?moduleid=1&amp;documentid=430149#l132" TargetMode="External"/><Relationship Id="rId65" Type="http://schemas.openxmlformats.org/officeDocument/2006/relationships/hyperlink" Target="https://normativ.kontur.ru/document?moduleid=1&amp;documentid=440405#l220" TargetMode="External"/><Relationship Id="rId73" Type="http://schemas.openxmlformats.org/officeDocument/2006/relationships/hyperlink" Target="https://normativ.kontur.ru/document?moduleid=1&amp;documentid=430270#l395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436108#l23" TargetMode="External"/><Relationship Id="rId9" Type="http://schemas.openxmlformats.org/officeDocument/2006/relationships/hyperlink" Target="https://normativ.kontur.ru/document?moduleid=1&amp;documentid=387922#l226" TargetMode="External"/><Relationship Id="rId14" Type="http://schemas.openxmlformats.org/officeDocument/2006/relationships/hyperlink" Target="https://normativ.kontur.ru/document?moduleid=1&amp;documentid=330197#l4" TargetMode="External"/><Relationship Id="rId22" Type="http://schemas.openxmlformats.org/officeDocument/2006/relationships/hyperlink" Target="https://normativ.kontur.ru/document?moduleid=1&amp;documentid=440405#l220" TargetMode="External"/><Relationship Id="rId27" Type="http://schemas.openxmlformats.org/officeDocument/2006/relationships/hyperlink" Target="https://normativ.kontur.ru/document?moduleid=1&amp;documentid=330197#l35" TargetMode="External"/><Relationship Id="rId30" Type="http://schemas.openxmlformats.org/officeDocument/2006/relationships/hyperlink" Target="https://normativ.kontur.ru/document?moduleid=1&amp;documentid=330197#l74" TargetMode="External"/><Relationship Id="rId35" Type="http://schemas.openxmlformats.org/officeDocument/2006/relationships/hyperlink" Target="https://normativ.kontur.ru/document?moduleid=1&amp;documentid=330197#l46" TargetMode="External"/><Relationship Id="rId43" Type="http://schemas.openxmlformats.org/officeDocument/2006/relationships/hyperlink" Target="https://normativ.kontur.ru/document?moduleid=1&amp;documentid=330197#l91" TargetMode="External"/><Relationship Id="rId48" Type="http://schemas.openxmlformats.org/officeDocument/2006/relationships/hyperlink" Target="https://normativ.kontur.ru/document?moduleid=1&amp;documentid=430149#l347" TargetMode="External"/><Relationship Id="rId56" Type="http://schemas.openxmlformats.org/officeDocument/2006/relationships/hyperlink" Target="https://normativ.kontur.ru/document?moduleid=1&amp;documentid=430149#l106" TargetMode="External"/><Relationship Id="rId64" Type="http://schemas.openxmlformats.org/officeDocument/2006/relationships/hyperlink" Target="https://normativ.kontur.ru/document?moduleid=1&amp;documentid=430270#l76" TargetMode="External"/><Relationship Id="rId69" Type="http://schemas.openxmlformats.org/officeDocument/2006/relationships/hyperlink" Target="https://normativ.kontur.ru/document?moduleid=1&amp;documentid=430270#l393" TargetMode="External"/><Relationship Id="rId77" Type="http://schemas.openxmlformats.org/officeDocument/2006/relationships/hyperlink" Target="https://normativ.kontur.ru/document?moduleid=1&amp;documentid=430270#l1042" TargetMode="External"/><Relationship Id="rId8" Type="http://schemas.openxmlformats.org/officeDocument/2006/relationships/hyperlink" Target="https://normativ.kontur.ru/document?moduleid=1&amp;documentid=387922#l226" TargetMode="External"/><Relationship Id="rId51" Type="http://schemas.openxmlformats.org/officeDocument/2006/relationships/hyperlink" Target="https://normativ.kontur.ru/document?moduleid=1&amp;documentid=440405#l220" TargetMode="External"/><Relationship Id="rId72" Type="http://schemas.openxmlformats.org/officeDocument/2006/relationships/hyperlink" Target="https://normativ.kontur.ru/document?moduleid=1&amp;documentid=439197#l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87922#l559" TargetMode="External"/><Relationship Id="rId17" Type="http://schemas.openxmlformats.org/officeDocument/2006/relationships/hyperlink" Target="https://normativ.kontur.ru/document?moduleid=1&amp;documentid=330197#l16" TargetMode="External"/><Relationship Id="rId25" Type="http://schemas.openxmlformats.org/officeDocument/2006/relationships/hyperlink" Target="https://normativ.kontur.ru/document?moduleid=1&amp;documentid=330197#l29" TargetMode="External"/><Relationship Id="rId33" Type="http://schemas.openxmlformats.org/officeDocument/2006/relationships/hyperlink" Target="https://normativ.kontur.ru/document?moduleid=1&amp;documentid=330197#l44" TargetMode="External"/><Relationship Id="rId38" Type="http://schemas.openxmlformats.org/officeDocument/2006/relationships/hyperlink" Target="https://normativ.kontur.ru/document?moduleid=9&amp;documentid=385026#l2292" TargetMode="External"/><Relationship Id="rId46" Type="http://schemas.openxmlformats.org/officeDocument/2006/relationships/hyperlink" Target="https://normativ.kontur.ru/document?moduleid=1&amp;documentid=346040#l67" TargetMode="External"/><Relationship Id="rId59" Type="http://schemas.openxmlformats.org/officeDocument/2006/relationships/hyperlink" Target="https://normativ.kontur.ru/document?moduleid=1&amp;documentid=430149#l108" TargetMode="External"/><Relationship Id="rId67" Type="http://schemas.openxmlformats.org/officeDocument/2006/relationships/hyperlink" Target="https://normativ.kontur.ru/document?moduleid=1&amp;documentid=430270#l79" TargetMode="External"/><Relationship Id="rId20" Type="http://schemas.openxmlformats.org/officeDocument/2006/relationships/hyperlink" Target="https://normativ.kontur.ru/document?moduleid=1&amp;documentid=330197#l20" TargetMode="External"/><Relationship Id="rId41" Type="http://schemas.openxmlformats.org/officeDocument/2006/relationships/hyperlink" Target="https://normativ.kontur.ru/document?moduleid=1&amp;documentid=330197#l160" TargetMode="External"/><Relationship Id="rId54" Type="http://schemas.openxmlformats.org/officeDocument/2006/relationships/hyperlink" Target="https://normativ.kontur.ru/document?moduleid=1&amp;documentid=430149#l106" TargetMode="External"/><Relationship Id="rId62" Type="http://schemas.openxmlformats.org/officeDocument/2006/relationships/hyperlink" Target="https://normativ.kontur.ru/document?moduleid=1&amp;documentid=430270#l75" TargetMode="External"/><Relationship Id="rId70" Type="http://schemas.openxmlformats.org/officeDocument/2006/relationships/hyperlink" Target="https://normativ.kontur.ru/document?moduleid=1&amp;documentid=440405#l1" TargetMode="External"/><Relationship Id="rId75" Type="http://schemas.openxmlformats.org/officeDocument/2006/relationships/hyperlink" Target="https://normativ.kontur.ru/document?moduleid=1&amp;documentid=430270#l1206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87922#l5" TargetMode="External"/><Relationship Id="rId15" Type="http://schemas.openxmlformats.org/officeDocument/2006/relationships/hyperlink" Target="https://normativ.kontur.ru/document?moduleid=1&amp;documentid=330197#l12" TargetMode="External"/><Relationship Id="rId23" Type="http://schemas.openxmlformats.org/officeDocument/2006/relationships/hyperlink" Target="https://normativ.kontur.ru/document?moduleid=1&amp;documentid=330197#l20" TargetMode="External"/><Relationship Id="rId28" Type="http://schemas.openxmlformats.org/officeDocument/2006/relationships/hyperlink" Target="https://normativ.kontur.ru/document?moduleid=1&amp;documentid=440405#l220" TargetMode="External"/><Relationship Id="rId36" Type="http://schemas.openxmlformats.org/officeDocument/2006/relationships/hyperlink" Target="https://normativ.kontur.ru/document?moduleid=1&amp;documentid=330197#l136" TargetMode="External"/><Relationship Id="rId49" Type="http://schemas.openxmlformats.org/officeDocument/2006/relationships/hyperlink" Target="https://normativ.kontur.ru/document?moduleid=1&amp;documentid=430149#l32" TargetMode="External"/><Relationship Id="rId57" Type="http://schemas.openxmlformats.org/officeDocument/2006/relationships/hyperlink" Target="https://normativ.kontur.ru/document?moduleid=1&amp;documentid=439197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5489</Words>
  <Characters>31293</Characters>
  <Application>Microsoft Office Word</Application>
  <DocSecurity>0</DocSecurity>
  <Lines>260</Lines>
  <Paragraphs>73</Paragraphs>
  <ScaleCrop>false</ScaleCrop>
  <Company>RePack by SPecialiST</Company>
  <LinksUpToDate>false</LinksUpToDate>
  <CharactersWithSpaces>36709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2023-04-04T01:32:00Z</dcterms:created>
  <dcterms:modified xsi:type="dcterms:W3CDTF">2023-04-04T01:32:00Z</dcterms:modified>
</cp:coreProperties>
</file>